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BF9" w:rsidRPr="00717BF9" w:rsidRDefault="00717BF9" w:rsidP="00717BF9">
      <w:pPr>
        <w:spacing w:after="0" w:line="360" w:lineRule="auto"/>
        <w:ind w:left="1276" w:right="11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PROGRAMMA </w:t>
      </w:r>
    </w:p>
    <w:p w:rsidR="00717BF9" w:rsidRPr="00717BF9" w:rsidRDefault="00717BF9" w:rsidP="00717BF9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x-none"/>
        </w:rPr>
      </w:pPr>
      <w:r w:rsidRPr="00717BF9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x-none"/>
        </w:rPr>
        <w:t>MEETING REGIONALE DELLA SEZIONE MOLISANA DELLA SOCIETÀ ITALIANA DI NEUROLOGIA</w:t>
      </w:r>
    </w:p>
    <w:p w:rsidR="00717BF9" w:rsidRPr="00717BF9" w:rsidRDefault="00717BF9" w:rsidP="00717B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717BF9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- Pozzilli 07 ottobre 2022-</w:t>
      </w:r>
    </w:p>
    <w:p w:rsidR="00717BF9" w:rsidRPr="00717BF9" w:rsidRDefault="00717BF9" w:rsidP="00717B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717BF9" w:rsidRPr="00717BF9" w:rsidRDefault="00717BF9" w:rsidP="00717B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it-IT"/>
        </w:rPr>
      </w:pPr>
    </w:p>
    <w:p w:rsidR="00717BF9" w:rsidRPr="00717BF9" w:rsidRDefault="00717BF9" w:rsidP="00717BF9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717BF9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  </w:t>
      </w:r>
      <w:r w:rsidRPr="00717BF9">
        <w:rPr>
          <w:rFonts w:ascii="Times New Roman" w:eastAsia="Times New Roman" w:hAnsi="Times New Roman" w:cs="Calibri"/>
          <w:b/>
          <w:sz w:val="24"/>
          <w:szCs w:val="24"/>
          <w:lang w:eastAsia="it-IT"/>
        </w:rPr>
        <w:t xml:space="preserve">PROGRAMMA </w:t>
      </w:r>
      <w:r w:rsidRPr="00717BF9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</w:p>
    <w:p w:rsidR="00717BF9" w:rsidRPr="00717BF9" w:rsidRDefault="00717BF9" w:rsidP="00717BF9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it-IT"/>
        </w:rPr>
      </w:pPr>
    </w:p>
    <w:p w:rsidR="00717BF9" w:rsidRPr="00717BF9" w:rsidRDefault="00717BF9" w:rsidP="00717BF9">
      <w:pPr>
        <w:spacing w:after="0" w:line="240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</w:t>
      </w:r>
      <w:r w:rsidRPr="00717BF9">
        <w:rPr>
          <w:rFonts w:ascii="Cambria" w:eastAsia="Cambria" w:hAnsi="Cambria" w:cs="Times New Roman"/>
          <w:color w:val="000000"/>
          <w:lang w:eastAsia="ja-JP"/>
        </w:rPr>
        <w:t>9.00 – Saluto di benvenuto del Presidente SIN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ab/>
        <w:t>Alfredo Berardelli, Roma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– Introduzione al meeting del Segretario Regionale SIN Molise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ab/>
        <w:t xml:space="preserve">Armando Perrotta, Pozzilli 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Sessione 1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proofErr w:type="spellStart"/>
      <w:r w:rsidRPr="00717BF9">
        <w:rPr>
          <w:rFonts w:ascii="Cambria" w:eastAsia="Cambria" w:hAnsi="Cambria" w:cs="Times New Roman"/>
          <w:color w:val="000000"/>
          <w:lang w:eastAsia="ja-JP"/>
        </w:rPr>
        <w:t>Neuroinfammazione</w:t>
      </w:r>
      <w:proofErr w:type="spellEnd"/>
      <w:r w:rsidRPr="00717BF9">
        <w:rPr>
          <w:rFonts w:ascii="Cambria" w:eastAsia="Cambria" w:hAnsi="Cambria" w:cs="Times New Roman"/>
          <w:color w:val="000000"/>
          <w:lang w:eastAsia="ja-JP"/>
        </w:rPr>
        <w:t xml:space="preserve"> e Sclerosi Multipla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Moderatore: </w:t>
      </w:r>
      <w:proofErr w:type="gramStart"/>
      <w:r w:rsidRPr="00717BF9">
        <w:rPr>
          <w:rFonts w:ascii="Cambria" w:eastAsia="Cambria" w:hAnsi="Cambria" w:cs="Times New Roman"/>
          <w:color w:val="000000"/>
          <w:lang w:eastAsia="ja-JP"/>
        </w:rPr>
        <w:t>Roberta  Fantozzi</w:t>
      </w:r>
      <w:proofErr w:type="gramEnd"/>
      <w:r w:rsidRPr="00717BF9">
        <w:rPr>
          <w:rFonts w:ascii="Cambria" w:eastAsia="Cambria" w:hAnsi="Cambria" w:cs="Times New Roman"/>
          <w:color w:val="000000"/>
          <w:lang w:eastAsia="ja-JP"/>
        </w:rPr>
        <w:t>, Fabio Buttari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9.15 - Impatto del Covid-19 e vaccini anti-Covid-19 su pazienti con terapie immunomodulanti 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Doriana Landi, Roma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9.30 – Innovazioni diagnostiche e terapeutiche nella SM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Fabio Buttari,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9.45 – Percorso sclerosi multipla 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Ettore Dolcetti,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10.00 – 10.15 Discussione sugli argomenti sopra trattati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Sessione 2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COVID-19, disturbi del sonno, immunità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Moderatore: Giuseppe </w:t>
      </w:r>
      <w:proofErr w:type="spellStart"/>
      <w:r w:rsidRPr="00717BF9">
        <w:rPr>
          <w:rFonts w:ascii="Cambria" w:eastAsia="Cambria" w:hAnsi="Cambria" w:cs="Times New Roman"/>
          <w:color w:val="000000"/>
          <w:lang w:eastAsia="ja-JP"/>
        </w:rPr>
        <w:t>Plazzi</w:t>
      </w:r>
      <w:proofErr w:type="spellEnd"/>
      <w:r w:rsidRPr="00717BF9">
        <w:rPr>
          <w:rFonts w:ascii="Cambria" w:eastAsia="Cambria" w:hAnsi="Cambria" w:cs="Times New Roman"/>
          <w:color w:val="000000"/>
          <w:lang w:eastAsia="ja-JP"/>
        </w:rPr>
        <w:t xml:space="preserve"> – Università di Bologna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10.15 – Sonno e Immunità. Relazioni bidirezionali 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Andrea </w:t>
      </w:r>
      <w:proofErr w:type="spellStart"/>
      <w:r w:rsidRPr="00717BF9">
        <w:rPr>
          <w:rFonts w:ascii="Cambria" w:eastAsia="Cambria" w:hAnsi="Cambria" w:cs="Times New Roman"/>
          <w:color w:val="000000"/>
          <w:lang w:eastAsia="ja-JP"/>
        </w:rPr>
        <w:t>Romigi</w:t>
      </w:r>
      <w:proofErr w:type="spellEnd"/>
      <w:r w:rsidRPr="00717BF9">
        <w:rPr>
          <w:rFonts w:ascii="Cambria" w:eastAsia="Cambria" w:hAnsi="Cambria" w:cs="Times New Roman"/>
          <w:color w:val="000000"/>
          <w:lang w:eastAsia="ja-JP"/>
        </w:rPr>
        <w:t xml:space="preserve"> – IRCCS Neuromed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10.30 – Insonnia ed ipersonnie durante COVID-19 – cosa è cambiato nella pratica clinica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Giuseppe </w:t>
      </w:r>
      <w:proofErr w:type="spellStart"/>
      <w:r w:rsidRPr="00717BF9">
        <w:rPr>
          <w:rFonts w:ascii="Cambria" w:eastAsia="Cambria" w:hAnsi="Cambria" w:cs="Times New Roman"/>
          <w:color w:val="000000"/>
          <w:lang w:eastAsia="ja-JP"/>
        </w:rPr>
        <w:t>Plazzi</w:t>
      </w:r>
      <w:proofErr w:type="spellEnd"/>
      <w:r w:rsidRPr="00717BF9">
        <w:rPr>
          <w:rFonts w:ascii="Cambria" w:eastAsia="Cambria" w:hAnsi="Cambria" w:cs="Times New Roman"/>
          <w:color w:val="000000"/>
          <w:lang w:eastAsia="ja-JP"/>
        </w:rPr>
        <w:t xml:space="preserve"> – Università di Bologna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10.45 – Diagnosi e trattamento dell’OSAS durante COVID-19 – cosa è cambiato nella pratica clinica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Francesco Fanfulla – IRCCS S. Maugeri, Pavia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11.00 – 11.15 Discussione 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lastRenderedPageBreak/>
        <w:t>11.15 – 11.45 Coffe break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Sessione 3 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Percorsi clinici in neurologia tra ospedale e assistenza sanitaria di prossimità 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Moderatore: Stefano Ruggieri,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11.45 – Approcci diagnostici in genetica al servizio delle patologie neurologiche e neurodegenerative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Stefano Gambardella, Urbino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 xml:space="preserve">12.00 – Disturbi funzionali in Neurologia 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proofErr w:type="gramStart"/>
      <w:r w:rsidRPr="00717BF9">
        <w:rPr>
          <w:rFonts w:ascii="Cambria" w:eastAsia="Cambria" w:hAnsi="Cambria" w:cs="Times New Roman"/>
          <w:color w:val="000000"/>
          <w:lang w:eastAsia="ja-JP"/>
        </w:rPr>
        <w:t>Simone  Cappellano</w:t>
      </w:r>
      <w:proofErr w:type="gramEnd"/>
      <w:r w:rsidRPr="00717BF9">
        <w:rPr>
          <w:rFonts w:ascii="Cambria" w:eastAsia="Cambria" w:hAnsi="Cambria" w:cs="Times New Roman"/>
          <w:color w:val="000000"/>
          <w:lang w:eastAsia="ja-JP"/>
        </w:rPr>
        <w:t>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12.15 – La rete e il registro delle malattie rare 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Alba Di Pardo,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12.30 – Una nuova alleanza tra psicoanalisi e neurologia clinica 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Marco Lipera,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12.45 – 13.00 Discussione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13.00 – 13.30 Lunch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Organizzazione dell’Assistenza Neurologica Territoriale nella Regione Molise</w:t>
      </w:r>
    </w:p>
    <w:p w:rsidR="00717BF9" w:rsidRPr="00717BF9" w:rsidRDefault="00717BF9" w:rsidP="00717BF9">
      <w:pPr>
        <w:spacing w:after="120" w:line="288" w:lineRule="auto"/>
        <w:ind w:left="720"/>
        <w:contextualSpacing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Moderatore – Alexandra Brunetti, Campobasso; Paolo </w:t>
      </w:r>
      <w:proofErr w:type="spellStart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Bellantonio</w:t>
      </w:r>
      <w:proofErr w:type="spellEnd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, Pozzilli</w:t>
      </w:r>
    </w:p>
    <w:p w:rsidR="00717BF9" w:rsidRPr="00717BF9" w:rsidRDefault="00717BF9" w:rsidP="00717BF9">
      <w:pPr>
        <w:spacing w:after="120" w:line="288" w:lineRule="auto"/>
        <w:ind w:left="720"/>
        <w:contextualSpacing/>
        <w:rPr>
          <w:rFonts w:ascii="Cambria" w:eastAsia="Microsoft YaHei" w:hAnsi="Cambria" w:cs="Times New Roman"/>
          <w:color w:val="2E2E2E"/>
          <w:szCs w:val="26"/>
          <w:lang w:eastAsia="ja-JP"/>
        </w:rPr>
      </w:pPr>
    </w:p>
    <w:p w:rsidR="00717BF9" w:rsidRPr="00717BF9" w:rsidRDefault="00717BF9" w:rsidP="00717BF9">
      <w:pPr>
        <w:spacing w:after="120" w:line="288" w:lineRule="auto"/>
        <w:contextualSpacing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13.30 – La gestione territoriale delle patologie vascolari acute</w:t>
      </w:r>
    </w:p>
    <w:p w:rsidR="00717BF9" w:rsidRPr="00717BF9" w:rsidRDefault="00717BF9" w:rsidP="00717BF9">
      <w:pPr>
        <w:spacing w:after="120" w:line="288" w:lineRule="auto"/>
        <w:contextualSpacing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ab/>
        <w:t>Giovanni Caranci, Campobasso</w:t>
      </w:r>
    </w:p>
    <w:p w:rsidR="00717BF9" w:rsidRPr="00717BF9" w:rsidRDefault="00717BF9" w:rsidP="00717BF9">
      <w:pPr>
        <w:spacing w:after="120" w:line="288" w:lineRule="auto"/>
        <w:contextualSpacing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13.45 – La gestione territoriale delle patologie neurologiche degenerative</w:t>
      </w:r>
    </w:p>
    <w:p w:rsidR="00717BF9" w:rsidRPr="00717BF9" w:rsidRDefault="00717BF9" w:rsidP="00717BF9">
      <w:pPr>
        <w:spacing w:after="120" w:line="288" w:lineRule="auto"/>
        <w:contextualSpacing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ab/>
        <w:t xml:space="preserve">Lorena Belli, Pozzilli </w:t>
      </w:r>
    </w:p>
    <w:p w:rsidR="00717BF9" w:rsidRPr="00717BF9" w:rsidRDefault="00717BF9" w:rsidP="00717BF9">
      <w:pPr>
        <w:spacing w:after="120" w:line="288" w:lineRule="auto"/>
        <w:contextualSpacing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14.00 – La gestione territoriale dei disturbi del sonno nella macroarea Molise Campania</w:t>
      </w:r>
    </w:p>
    <w:p w:rsidR="00717BF9" w:rsidRPr="00717BF9" w:rsidRDefault="00717BF9" w:rsidP="00717BF9">
      <w:pPr>
        <w:spacing w:after="120" w:line="288" w:lineRule="auto"/>
        <w:contextualSpacing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ab/>
        <w:t>Giovanni Vitrani, Neuromed e T. Addona Campobasso</w:t>
      </w:r>
    </w:p>
    <w:p w:rsidR="00717BF9" w:rsidRPr="00717BF9" w:rsidRDefault="00717BF9" w:rsidP="00717BF9">
      <w:pPr>
        <w:spacing w:after="120" w:line="288" w:lineRule="auto"/>
        <w:contextualSpacing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14.15 – 14.30 – Discussione</w:t>
      </w:r>
    </w:p>
    <w:p w:rsidR="00717BF9" w:rsidRPr="00717BF9" w:rsidRDefault="00717BF9" w:rsidP="00717BF9">
      <w:pPr>
        <w:spacing w:before="600" w:after="60" w:line="288" w:lineRule="auto"/>
        <w:outlineLvl w:val="0"/>
        <w:rPr>
          <w:rFonts w:ascii="Cambria" w:eastAsia="Cambria" w:hAnsi="Cambria" w:cs="Times New Roman"/>
          <w:color w:val="2E2E2E"/>
          <w:spacing w:val="14"/>
          <w:sz w:val="24"/>
          <w:szCs w:val="26"/>
          <w:lang w:eastAsia="ja-JP"/>
        </w:rPr>
      </w:pPr>
      <w:r w:rsidRPr="00717BF9">
        <w:rPr>
          <w:rFonts w:ascii="Cambria" w:eastAsia="Cambria" w:hAnsi="Cambria" w:cs="Times New Roman"/>
          <w:color w:val="2E2E2E"/>
          <w:spacing w:val="14"/>
          <w:sz w:val="24"/>
          <w:szCs w:val="26"/>
          <w:lang w:eastAsia="ja-JP"/>
        </w:rPr>
        <w:t>Sessione 4</w:t>
      </w:r>
    </w:p>
    <w:p w:rsidR="00717BF9" w:rsidRPr="00717BF9" w:rsidRDefault="00717BF9" w:rsidP="00717BF9">
      <w:pPr>
        <w:spacing w:after="120" w:line="288" w:lineRule="auto"/>
        <w:rPr>
          <w:rFonts w:ascii="Cambria" w:eastAsia="Cambria" w:hAnsi="Cambria" w:cs="Times New Roman"/>
          <w:color w:val="000000"/>
          <w:lang w:eastAsia="ja-JP"/>
        </w:rPr>
      </w:pPr>
      <w:r w:rsidRPr="00717BF9">
        <w:rPr>
          <w:rFonts w:ascii="Cambria" w:eastAsia="Cambria" w:hAnsi="Cambria" w:cs="Times New Roman"/>
          <w:color w:val="000000"/>
          <w:lang w:eastAsia="ja-JP"/>
        </w:rPr>
        <w:t>Epilessie, Cefalee, Dolore, Disturbi del Movimento, Demenze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Moderatore: Anna Ambrosini, </w:t>
      </w:r>
      <w:proofErr w:type="gramStart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Giancarlo  Di</w:t>
      </w:r>
      <w:proofErr w:type="gramEnd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 Gennaro, Nicola Modugno, Pozzilli,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14.30 – La gestione delle epilessie farmaco resistenti </w:t>
      </w:r>
    </w:p>
    <w:p w:rsidR="00717BF9" w:rsidRPr="00717BF9" w:rsidRDefault="00717BF9" w:rsidP="00717BF9">
      <w:pPr>
        <w:spacing w:after="120" w:line="288" w:lineRule="auto"/>
        <w:ind w:left="360" w:firstLine="360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Sara </w:t>
      </w:r>
      <w:proofErr w:type="spellStart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Casciato</w:t>
      </w:r>
      <w:proofErr w:type="spellEnd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14.45 – Efficacia clinica, sicurezza e impatto sulla qualità della vita degli anticorpi anti-CGRP nella pratica clinica quotidiana 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Armando Perrotta,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lastRenderedPageBreak/>
        <w:t>15.00 – Organizzazione ambulatoriale della medicina del dolore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ab/>
        <w:t>Massimo Luzi,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15.15 – Benefici del trattamento multimodale fisioterapico nelle cefalee primarie con disordine muscolo-scheletrico cranio-</w:t>
      </w:r>
      <w:proofErr w:type="spellStart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cervico</w:t>
      </w:r>
      <w:proofErr w:type="spellEnd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-mandibolare. 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Luciano D’Ambrosio,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15.30 – L’evoluzione del trattamento per la Malattia di Parkinson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Enrica Olivola,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15.45 – Approccio gestionale ai sintomi motori e non motori del paziente distonico</w:t>
      </w:r>
    </w:p>
    <w:p w:rsidR="00717BF9" w:rsidRPr="00717BF9" w:rsidRDefault="00717BF9" w:rsidP="00717BF9">
      <w:pPr>
        <w:spacing w:after="120" w:line="288" w:lineRule="auto"/>
        <w:ind w:firstLine="720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Daniele Belvisi,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16.00 – Avanzamenti terapeutici nella Malattia di Alzheimer 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ab/>
        <w:t xml:space="preserve">David </w:t>
      </w:r>
      <w:proofErr w:type="spellStart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Iapaolo</w:t>
      </w:r>
      <w:proofErr w:type="spellEnd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ab/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16.15 – Tavola Rotonda</w:t>
      </w:r>
    </w:p>
    <w:p w:rsidR="00717BF9" w:rsidRPr="00717BF9" w:rsidRDefault="00717BF9" w:rsidP="00717BF9">
      <w:pPr>
        <w:spacing w:before="600" w:after="60" w:line="288" w:lineRule="auto"/>
        <w:outlineLvl w:val="0"/>
        <w:rPr>
          <w:rFonts w:ascii="Cambria" w:eastAsia="Cambria" w:hAnsi="Cambria" w:cs="Times New Roman"/>
          <w:color w:val="2E2E2E"/>
          <w:spacing w:val="14"/>
          <w:sz w:val="24"/>
          <w:szCs w:val="26"/>
          <w:lang w:eastAsia="ja-JP"/>
        </w:rPr>
      </w:pPr>
      <w:r w:rsidRPr="00717BF9">
        <w:rPr>
          <w:rFonts w:ascii="Cambria" w:eastAsia="Cambria" w:hAnsi="Cambria" w:cs="Times New Roman"/>
          <w:color w:val="2E2E2E"/>
          <w:spacing w:val="14"/>
          <w:sz w:val="24"/>
          <w:szCs w:val="26"/>
          <w:lang w:eastAsia="ja-JP"/>
        </w:rPr>
        <w:t>Sezione Interdisciplinare – Neurochirurgia e Radiologia Interventistica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Moderatore: Vincenzo Esposito, Marcello Bartolo, Claudio Colonnese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16.30 – Esperienza di </w:t>
      </w:r>
      <w:proofErr w:type="spellStart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Cadaver</w:t>
      </w:r>
      <w:proofErr w:type="spellEnd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-Lab 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Nicola Gorgoglione/Michelangelo De Angelis/Paolo Di Russo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16.45 Mapping </w:t>
      </w:r>
      <w:proofErr w:type="spellStart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prechirurgico</w:t>
      </w:r>
      <w:proofErr w:type="spellEnd"/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 xml:space="preserve"> per le lesioni cerebrali in aree eloquenti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Marco Ciavarro, Pozzilli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eastAsia="ja-JP"/>
        </w:rPr>
        <w:t>17.00 – Esperienza di approccio endovascolare alle malformazioni vascolari cerebrali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val="en-US"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val="en-US" w:eastAsia="ja-JP"/>
        </w:rPr>
        <w:t xml:space="preserve">Giovanni </w:t>
      </w:r>
      <w:proofErr w:type="spellStart"/>
      <w:r w:rsidRPr="00717BF9">
        <w:rPr>
          <w:rFonts w:ascii="Cambria" w:eastAsia="Microsoft YaHei" w:hAnsi="Cambria" w:cs="Times New Roman"/>
          <w:color w:val="2E2E2E"/>
          <w:szCs w:val="26"/>
          <w:lang w:val="en-US" w:eastAsia="ja-JP"/>
        </w:rPr>
        <w:t>Grillea</w:t>
      </w:r>
      <w:proofErr w:type="spellEnd"/>
      <w:r w:rsidRPr="00717BF9">
        <w:rPr>
          <w:rFonts w:ascii="Cambria" w:eastAsia="Microsoft YaHei" w:hAnsi="Cambria" w:cs="Times New Roman"/>
          <w:color w:val="2E2E2E"/>
          <w:szCs w:val="26"/>
          <w:lang w:val="en-US" w:eastAsia="ja-JP"/>
        </w:rPr>
        <w:t xml:space="preserve">, </w:t>
      </w:r>
      <w:proofErr w:type="spellStart"/>
      <w:r w:rsidRPr="00717BF9">
        <w:rPr>
          <w:rFonts w:ascii="Cambria" w:eastAsia="Microsoft YaHei" w:hAnsi="Cambria" w:cs="Times New Roman"/>
          <w:color w:val="2E2E2E"/>
          <w:szCs w:val="26"/>
          <w:lang w:val="en-US" w:eastAsia="ja-JP"/>
        </w:rPr>
        <w:t>Pozzilli</w:t>
      </w:r>
      <w:proofErr w:type="spellEnd"/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val="en-US" w:eastAsia="ja-JP"/>
        </w:rPr>
      </w:pP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val="en-US"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val="en-US" w:eastAsia="ja-JP"/>
        </w:rPr>
        <w:t>17.30 – Take Home Message</w:t>
      </w:r>
    </w:p>
    <w:p w:rsidR="00717BF9" w:rsidRPr="00717BF9" w:rsidRDefault="00717BF9" w:rsidP="00717BF9">
      <w:pPr>
        <w:spacing w:after="120" w:line="288" w:lineRule="auto"/>
        <w:rPr>
          <w:rFonts w:ascii="Cambria" w:eastAsia="Microsoft YaHei" w:hAnsi="Cambria" w:cs="Times New Roman"/>
          <w:color w:val="2E2E2E"/>
          <w:szCs w:val="26"/>
          <w:lang w:val="en-US" w:eastAsia="ja-JP"/>
        </w:rPr>
      </w:pPr>
      <w:r w:rsidRPr="00717BF9">
        <w:rPr>
          <w:rFonts w:ascii="Cambria" w:eastAsia="Microsoft YaHei" w:hAnsi="Cambria" w:cs="Times New Roman"/>
          <w:color w:val="2E2E2E"/>
          <w:szCs w:val="26"/>
          <w:lang w:val="en-US" w:eastAsia="ja-JP"/>
        </w:rPr>
        <w:tab/>
        <w:t>Faculty</w:t>
      </w:r>
    </w:p>
    <w:p w:rsidR="00084A5E" w:rsidRDefault="00084A5E">
      <w:bookmarkStart w:id="0" w:name="_GoBack"/>
      <w:bookmarkEnd w:id="0"/>
    </w:p>
    <w:sectPr w:rsidR="00084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9"/>
    <w:rsid w:val="00084A5E"/>
    <w:rsid w:val="007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43613-2F80-47B8-A1A1-546F97F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2022-09-02T10:04:00Z</dcterms:created>
  <dcterms:modified xsi:type="dcterms:W3CDTF">2022-09-02T10:04:00Z</dcterms:modified>
</cp:coreProperties>
</file>