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FB" w:rsidRDefault="00F96DFB" w:rsidP="00F96DFB">
      <w:pPr>
        <w:spacing w:line="360" w:lineRule="auto"/>
        <w:ind w:left="1276" w:right="1106"/>
        <w:jc w:val="center"/>
        <w:rPr>
          <w:b/>
        </w:rPr>
      </w:pPr>
    </w:p>
    <w:p w:rsidR="00F96DFB" w:rsidRDefault="00F96DFB" w:rsidP="00F96DFB">
      <w:pPr>
        <w:spacing w:line="360" w:lineRule="auto"/>
        <w:ind w:left="1276" w:right="1106"/>
        <w:jc w:val="center"/>
        <w:rPr>
          <w:b/>
        </w:rPr>
      </w:pPr>
    </w:p>
    <w:p w:rsidR="00F96DFB" w:rsidRDefault="00F96DFB" w:rsidP="00F96DFB">
      <w:pPr>
        <w:spacing w:line="360" w:lineRule="auto"/>
        <w:ind w:left="1276" w:right="1106"/>
        <w:jc w:val="center"/>
        <w:rPr>
          <w:b/>
        </w:rPr>
      </w:pPr>
    </w:p>
    <w:p w:rsidR="00F96DFB" w:rsidRDefault="00F96DFB" w:rsidP="00F96DFB">
      <w:pPr>
        <w:spacing w:line="360" w:lineRule="auto"/>
        <w:ind w:left="1276" w:right="1106"/>
        <w:jc w:val="center"/>
        <w:rPr>
          <w:b/>
        </w:rPr>
      </w:pPr>
      <w:r>
        <w:rPr>
          <w:b/>
        </w:rPr>
        <w:t xml:space="preserve">PROGRAMMA </w:t>
      </w:r>
    </w:p>
    <w:p w:rsidR="00F96DFB" w:rsidRDefault="00F96DFB" w:rsidP="00F96DFB">
      <w:pPr>
        <w:jc w:val="center"/>
        <w:rPr>
          <w:b/>
        </w:rPr>
      </w:pPr>
      <w:r w:rsidRPr="005667B2">
        <w:rPr>
          <w:b/>
        </w:rPr>
        <w:t>I</w:t>
      </w:r>
      <w:r>
        <w:rPr>
          <w:b/>
        </w:rPr>
        <w:t xml:space="preserve"> SINTOMI NASCOSTI DELLA SCLEROSI MULTIPLA</w:t>
      </w:r>
    </w:p>
    <w:p w:rsidR="00F96DFB" w:rsidRDefault="00F96DFB" w:rsidP="00F96DFB">
      <w:pPr>
        <w:jc w:val="both"/>
      </w:pPr>
      <w:r>
        <w:t xml:space="preserve">8:30-9:00 – Presentazione del Corso </w:t>
      </w:r>
    </w:p>
    <w:p w:rsidR="00F96DFB" w:rsidRDefault="00F96DFB" w:rsidP="00F96DFB">
      <w:pPr>
        <w:jc w:val="both"/>
      </w:pPr>
      <w:r>
        <w:t>(Diego Centonze)</w:t>
      </w:r>
    </w:p>
    <w:p w:rsidR="00F96DFB" w:rsidRDefault="00F96DFB" w:rsidP="00F96DFB">
      <w:pPr>
        <w:jc w:val="both"/>
      </w:pPr>
      <w:r>
        <w:t xml:space="preserve">9:00-9:45 – Immunità innata e adattativa nella sclerosi multipla </w:t>
      </w:r>
    </w:p>
    <w:p w:rsidR="00F96DFB" w:rsidRDefault="00F96DFB" w:rsidP="00F96DFB">
      <w:pPr>
        <w:jc w:val="both"/>
      </w:pPr>
      <w:r>
        <w:t xml:space="preserve">(Giuseppe </w:t>
      </w:r>
      <w:proofErr w:type="spellStart"/>
      <w:r>
        <w:t>Matarese</w:t>
      </w:r>
      <w:proofErr w:type="spellEnd"/>
      <w:r>
        <w:t>)</w:t>
      </w:r>
    </w:p>
    <w:p w:rsidR="00F96DFB" w:rsidRDefault="00F96DFB" w:rsidP="00F96DFB">
      <w:pPr>
        <w:jc w:val="both"/>
      </w:pPr>
      <w:r>
        <w:t xml:space="preserve">9:45-10:30 – Fatica, deficit cognitivi e dell’umore nella sclerosi multipla </w:t>
      </w:r>
    </w:p>
    <w:p w:rsidR="00F96DFB" w:rsidRDefault="00F96DFB" w:rsidP="00F96DFB">
      <w:pPr>
        <w:jc w:val="both"/>
      </w:pPr>
      <w:r>
        <w:t>(Marco Salvetti)</w:t>
      </w:r>
    </w:p>
    <w:p w:rsidR="00F96DFB" w:rsidRDefault="00F96DFB" w:rsidP="00F96DFB">
      <w:pPr>
        <w:jc w:val="both"/>
      </w:pPr>
      <w:r>
        <w:t xml:space="preserve">10:30-11:15 – Infiammazione, dolore e cefalea </w:t>
      </w:r>
    </w:p>
    <w:p w:rsidR="00F96DFB" w:rsidRDefault="00F96DFB" w:rsidP="00F96DFB">
      <w:pPr>
        <w:jc w:val="both"/>
      </w:pPr>
      <w:r>
        <w:t>(Armando Perrotta)</w:t>
      </w:r>
    </w:p>
    <w:p w:rsidR="00F96DFB" w:rsidRDefault="00F96DFB" w:rsidP="00F96DFB">
      <w:pPr>
        <w:jc w:val="both"/>
      </w:pPr>
      <w:r>
        <w:t xml:space="preserve">11:15-12:00 – Trasmissione e plasticità </w:t>
      </w:r>
      <w:proofErr w:type="spellStart"/>
      <w:r>
        <w:t>sinaptica</w:t>
      </w:r>
      <w:proofErr w:type="spellEnd"/>
      <w:r>
        <w:t xml:space="preserve"> nella sclerosi multipla </w:t>
      </w:r>
    </w:p>
    <w:p w:rsidR="00F96DFB" w:rsidRDefault="00F96DFB" w:rsidP="00F96DFB">
      <w:pPr>
        <w:jc w:val="both"/>
      </w:pPr>
      <w:r>
        <w:t>(Diego Centonze)</w:t>
      </w:r>
    </w:p>
    <w:p w:rsidR="00F96DFB" w:rsidRDefault="00F96DFB" w:rsidP="00F96DFB">
      <w:pPr>
        <w:jc w:val="both"/>
      </w:pPr>
      <w:r>
        <w:t xml:space="preserve">12.00-12:15 – Coffee break </w:t>
      </w:r>
    </w:p>
    <w:p w:rsidR="00F96DFB" w:rsidRDefault="00F96DFB" w:rsidP="00F96DFB">
      <w:pPr>
        <w:jc w:val="both"/>
      </w:pPr>
      <w:r>
        <w:t xml:space="preserve">12:15-13:00 – La prospettiva della psicoanalisi sui sintomi somatici di origine mentale </w:t>
      </w:r>
    </w:p>
    <w:p w:rsidR="00F96DFB" w:rsidRDefault="00F96DFB" w:rsidP="00F96DFB">
      <w:pPr>
        <w:jc w:val="both"/>
      </w:pPr>
      <w:r>
        <w:t xml:space="preserve">(Carmelo </w:t>
      </w:r>
      <w:proofErr w:type="spellStart"/>
      <w:r>
        <w:t>Licitra</w:t>
      </w:r>
      <w:proofErr w:type="spellEnd"/>
      <w:r>
        <w:t xml:space="preserve"> Rosa) </w:t>
      </w:r>
    </w:p>
    <w:p w:rsidR="00F96DFB" w:rsidRDefault="00F96DFB" w:rsidP="00F96DFB">
      <w:pPr>
        <w:jc w:val="both"/>
      </w:pPr>
      <w:r>
        <w:t xml:space="preserve">13:00-14:00 </w:t>
      </w:r>
      <w:proofErr w:type="spellStart"/>
      <w:r>
        <w:t>–Discussione</w:t>
      </w:r>
      <w:proofErr w:type="spellEnd"/>
      <w:r>
        <w:t xml:space="preserve"> </w:t>
      </w:r>
    </w:p>
    <w:p w:rsidR="00F96DFB" w:rsidRDefault="00F96DFB" w:rsidP="00F96DFB">
      <w:pPr>
        <w:jc w:val="both"/>
      </w:pPr>
      <w:r>
        <w:t xml:space="preserve">(Carla </w:t>
      </w:r>
      <w:proofErr w:type="spellStart"/>
      <w:r>
        <w:t>Antonucci</w:t>
      </w:r>
      <w:proofErr w:type="spellEnd"/>
      <w:r>
        <w:t xml:space="preserve"> e Barbara </w:t>
      </w:r>
      <w:proofErr w:type="spellStart"/>
      <w:r>
        <w:t>Aramini</w:t>
      </w:r>
      <w:proofErr w:type="spellEnd"/>
      <w:r>
        <w:t>)</w:t>
      </w:r>
    </w:p>
    <w:p w:rsidR="00F96DFB" w:rsidRDefault="00F96DFB" w:rsidP="00F96DFB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14.00-14.45 conclusioni</w:t>
      </w:r>
    </w:p>
    <w:p w:rsidR="00AE3DC9" w:rsidRDefault="00AE3DC9"/>
    <w:sectPr w:rsidR="00AE3DC9" w:rsidSect="00AE3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96DFB"/>
    <w:rsid w:val="00514141"/>
    <w:rsid w:val="007E1AB0"/>
    <w:rsid w:val="00AE3DC9"/>
    <w:rsid w:val="00E56E1B"/>
    <w:rsid w:val="00F9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DFB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2019-08-26T10:20:00Z</dcterms:created>
  <dcterms:modified xsi:type="dcterms:W3CDTF">2019-08-26T10:21:00Z</dcterms:modified>
</cp:coreProperties>
</file>