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E2" w:rsidRDefault="00054FE2" w:rsidP="00054FE2">
      <w:pPr>
        <w:jc w:val="center"/>
        <w:rPr>
          <w:b/>
          <w:i/>
        </w:rPr>
      </w:pPr>
      <w:r>
        <w:rPr>
          <w:b/>
          <w:i/>
        </w:rPr>
        <w:t xml:space="preserve">Programma </w:t>
      </w:r>
    </w:p>
    <w:p w:rsidR="00054FE2" w:rsidRPr="00285322" w:rsidRDefault="00054FE2" w:rsidP="00054FE2">
      <w:pPr>
        <w:jc w:val="center"/>
        <w:rPr>
          <w:b/>
          <w:i/>
        </w:rPr>
      </w:pPr>
      <w:r w:rsidRPr="00285322">
        <w:rPr>
          <w:b/>
          <w:i/>
        </w:rPr>
        <w:t xml:space="preserve">Narcolessia ed altre </w:t>
      </w:r>
      <w:proofErr w:type="spellStart"/>
      <w:r w:rsidRPr="00285322">
        <w:rPr>
          <w:b/>
          <w:i/>
        </w:rPr>
        <w:t>ipersonnie</w:t>
      </w:r>
      <w:proofErr w:type="spellEnd"/>
      <w:r w:rsidRPr="00285322">
        <w:rPr>
          <w:b/>
          <w:i/>
        </w:rPr>
        <w:t xml:space="preserve"> di tipo </w:t>
      </w:r>
      <w:proofErr w:type="spellStart"/>
      <w:r w:rsidRPr="00285322">
        <w:rPr>
          <w:b/>
          <w:i/>
        </w:rPr>
        <w:t>centrale…facciamo</w:t>
      </w:r>
      <w:proofErr w:type="spellEnd"/>
      <w:r w:rsidRPr="00285322">
        <w:rPr>
          <w:b/>
          <w:i/>
        </w:rPr>
        <w:t xml:space="preserve"> luce!</w:t>
      </w:r>
    </w:p>
    <w:p w:rsidR="00054FE2" w:rsidRDefault="00054FE2" w:rsidP="00054FE2">
      <w:r>
        <w:t>9.00-9.15 Introduzione: Malattie rare e SSN</w:t>
      </w:r>
    </w:p>
    <w:p w:rsidR="00054FE2" w:rsidRPr="003F018F" w:rsidRDefault="00054FE2" w:rsidP="00054FE2">
      <w:r>
        <w:t>Dott. Pennelli – Direttore Sanitario,Prof. D. Centonze</w:t>
      </w: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Ipersonnie</w:t>
      </w:r>
      <w:proofErr w:type="spellEnd"/>
      <w:r>
        <w:rPr>
          <w:b/>
          <w:bCs/>
          <w:sz w:val="24"/>
          <w:szCs w:val="24"/>
        </w:rPr>
        <w:t xml:space="preserve"> “centrali”: diagnosi</w:t>
      </w:r>
    </w:p>
    <w:p w:rsidR="00054FE2" w:rsidRPr="00EB31C0" w:rsidRDefault="00054FE2" w:rsidP="00054FE2">
      <w:pPr>
        <w:pStyle w:val="p2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Discussant</w:t>
      </w:r>
      <w:proofErr w:type="spellEnd"/>
      <w:r>
        <w:rPr>
          <w:b/>
          <w:bCs/>
          <w:sz w:val="24"/>
          <w:szCs w:val="24"/>
        </w:rPr>
        <w:t xml:space="preserve"> </w:t>
      </w:r>
      <w:r w:rsidRPr="00EB31C0">
        <w:rPr>
          <w:bCs/>
          <w:sz w:val="24"/>
          <w:szCs w:val="24"/>
        </w:rPr>
        <w:t xml:space="preserve">Bonanni – </w:t>
      </w:r>
      <w:proofErr w:type="spellStart"/>
      <w:r>
        <w:rPr>
          <w:bCs/>
          <w:sz w:val="24"/>
          <w:szCs w:val="24"/>
        </w:rPr>
        <w:t>Garbarino</w:t>
      </w:r>
      <w:proofErr w:type="spellEnd"/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</w:p>
    <w:p w:rsidR="00054FE2" w:rsidRPr="003F018F" w:rsidRDefault="00054FE2" w:rsidP="00054FE2">
      <w:pPr>
        <w:pStyle w:val="p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9.15-9.40 </w:t>
      </w:r>
      <w:r>
        <w:rPr>
          <w:b/>
          <w:bCs/>
          <w:sz w:val="24"/>
          <w:szCs w:val="24"/>
        </w:rPr>
        <w:tab/>
      </w:r>
      <w:proofErr w:type="spellStart"/>
      <w:r w:rsidRPr="003F018F">
        <w:rPr>
          <w:b/>
          <w:bCs/>
          <w:sz w:val="24"/>
          <w:szCs w:val="24"/>
        </w:rPr>
        <w:t>Ipersonnie</w:t>
      </w:r>
      <w:proofErr w:type="spellEnd"/>
      <w:r w:rsidRPr="003F018F">
        <w:rPr>
          <w:b/>
          <w:bCs/>
          <w:sz w:val="24"/>
          <w:szCs w:val="24"/>
        </w:rPr>
        <w:t xml:space="preserve"> di origine centrale dalla classificazione alla pratica clinica (</w:t>
      </w:r>
      <w:proofErr w:type="spellStart"/>
      <w:r>
        <w:rPr>
          <w:b/>
          <w:bCs/>
          <w:sz w:val="24"/>
          <w:szCs w:val="24"/>
        </w:rPr>
        <w:t>Izzi</w:t>
      </w:r>
      <w:proofErr w:type="spellEnd"/>
      <w:r w:rsidRPr="003F018F">
        <w:rPr>
          <w:b/>
          <w:bCs/>
          <w:sz w:val="24"/>
          <w:szCs w:val="24"/>
        </w:rPr>
        <w:t>)</w:t>
      </w: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9.40-10.00</w:t>
      </w:r>
      <w:r>
        <w:rPr>
          <w:b/>
          <w:bCs/>
          <w:sz w:val="24"/>
          <w:szCs w:val="24"/>
        </w:rPr>
        <w:tab/>
        <w:t>Sonnolenza diurna, guida e disturbi del sonno (</w:t>
      </w:r>
      <w:proofErr w:type="spellStart"/>
      <w:r>
        <w:rPr>
          <w:b/>
          <w:bCs/>
          <w:sz w:val="24"/>
          <w:szCs w:val="24"/>
        </w:rPr>
        <w:t>Garbarino</w:t>
      </w:r>
      <w:proofErr w:type="spellEnd"/>
      <w:r>
        <w:rPr>
          <w:b/>
          <w:bCs/>
          <w:sz w:val="24"/>
          <w:szCs w:val="24"/>
        </w:rPr>
        <w:t>)</w:t>
      </w: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10.00-10.20 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Ipersonnie</w:t>
      </w:r>
      <w:proofErr w:type="spellEnd"/>
      <w:r>
        <w:rPr>
          <w:b/>
          <w:bCs/>
          <w:sz w:val="24"/>
          <w:szCs w:val="24"/>
        </w:rPr>
        <w:t xml:space="preserve"> e narcolessia in età pediatrica (Francesco Mari)</w:t>
      </w: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</w:p>
    <w:p w:rsidR="00054FE2" w:rsidRPr="003F018F" w:rsidRDefault="00054FE2" w:rsidP="00054FE2">
      <w:pPr>
        <w:pStyle w:val="p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10.20-10-30    Discussione</w:t>
      </w: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10.30-11.10  </w:t>
      </w:r>
      <w:proofErr w:type="spellStart"/>
      <w:r w:rsidRPr="003F018F">
        <w:rPr>
          <w:b/>
          <w:bCs/>
          <w:sz w:val="24"/>
          <w:szCs w:val="24"/>
        </w:rPr>
        <w:t>Overview</w:t>
      </w:r>
      <w:proofErr w:type="spellEnd"/>
      <w:r w:rsidRPr="003F018F">
        <w:rPr>
          <w:b/>
          <w:bCs/>
          <w:sz w:val="24"/>
          <w:szCs w:val="24"/>
        </w:rPr>
        <w:t xml:space="preserve"> sulla Narcolessia </w:t>
      </w:r>
      <w:r>
        <w:rPr>
          <w:b/>
          <w:bCs/>
          <w:sz w:val="24"/>
          <w:szCs w:val="24"/>
        </w:rPr>
        <w:t xml:space="preserve">(Pizza) </w:t>
      </w:r>
      <w:r w:rsidRPr="003F018F">
        <w:rPr>
          <w:b/>
          <w:bCs/>
          <w:sz w:val="24"/>
          <w:szCs w:val="24"/>
        </w:rPr>
        <w:tab/>
      </w: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  <w:r w:rsidRPr="003F018F">
        <w:rPr>
          <w:b/>
          <w:bCs/>
          <w:sz w:val="24"/>
          <w:szCs w:val="24"/>
        </w:rPr>
        <w:tab/>
      </w:r>
    </w:p>
    <w:p w:rsidR="00054FE2" w:rsidRPr="00054FE2" w:rsidRDefault="00054FE2" w:rsidP="00054FE2">
      <w:pPr>
        <w:pStyle w:val="p2"/>
        <w:rPr>
          <w:bCs/>
          <w:i/>
          <w:sz w:val="24"/>
          <w:szCs w:val="24"/>
          <w:lang w:val="en-US"/>
        </w:rPr>
      </w:pPr>
      <w:r w:rsidRPr="00054FE2">
        <w:rPr>
          <w:bCs/>
          <w:i/>
          <w:sz w:val="24"/>
          <w:szCs w:val="24"/>
          <w:lang w:val="en-US"/>
        </w:rPr>
        <w:t>11.10-11.25 Coffee break</w:t>
      </w:r>
    </w:p>
    <w:p w:rsidR="00054FE2" w:rsidRPr="00054FE2" w:rsidRDefault="00054FE2" w:rsidP="00054FE2">
      <w:pPr>
        <w:pStyle w:val="p2"/>
        <w:rPr>
          <w:bCs/>
          <w:sz w:val="24"/>
          <w:szCs w:val="24"/>
          <w:lang w:val="en-US"/>
        </w:rPr>
      </w:pPr>
    </w:p>
    <w:p w:rsidR="00054FE2" w:rsidRPr="00B13B1B" w:rsidRDefault="00054FE2" w:rsidP="00054FE2">
      <w:pPr>
        <w:pStyle w:val="p2"/>
        <w:rPr>
          <w:b/>
          <w:bCs/>
          <w:sz w:val="24"/>
          <w:szCs w:val="24"/>
          <w:lang w:val="en-US"/>
        </w:rPr>
      </w:pPr>
      <w:r w:rsidRPr="00B13B1B">
        <w:rPr>
          <w:b/>
          <w:bCs/>
          <w:sz w:val="24"/>
          <w:szCs w:val="24"/>
          <w:lang w:val="en-US"/>
        </w:rPr>
        <w:t>Focus on narcolepsy</w:t>
      </w:r>
    </w:p>
    <w:p w:rsidR="00054FE2" w:rsidRPr="00B13B1B" w:rsidRDefault="00054FE2" w:rsidP="00054FE2">
      <w:pPr>
        <w:pStyle w:val="p2"/>
        <w:rPr>
          <w:b/>
          <w:bCs/>
          <w:sz w:val="24"/>
          <w:szCs w:val="24"/>
          <w:lang w:val="en-US"/>
        </w:rPr>
      </w:pPr>
      <w:r w:rsidRPr="00B13B1B">
        <w:rPr>
          <w:b/>
          <w:bCs/>
          <w:sz w:val="24"/>
          <w:szCs w:val="24"/>
          <w:lang w:val="en-US"/>
        </w:rPr>
        <w:t xml:space="preserve">Discussant </w:t>
      </w:r>
      <w:proofErr w:type="spellStart"/>
      <w:r w:rsidRPr="00B13B1B">
        <w:rPr>
          <w:bCs/>
          <w:i/>
          <w:sz w:val="24"/>
          <w:szCs w:val="24"/>
          <w:lang w:val="en-US"/>
        </w:rPr>
        <w:t>Maestri</w:t>
      </w:r>
      <w:proofErr w:type="spellEnd"/>
      <w:r w:rsidRPr="00B13B1B">
        <w:rPr>
          <w:bCs/>
          <w:i/>
          <w:sz w:val="24"/>
          <w:szCs w:val="24"/>
          <w:lang w:val="en-US"/>
        </w:rPr>
        <w:t xml:space="preserve"> –Guarnieri</w:t>
      </w:r>
    </w:p>
    <w:p w:rsidR="00054FE2" w:rsidRPr="00B13B1B" w:rsidRDefault="00054FE2" w:rsidP="00054FE2">
      <w:pPr>
        <w:pStyle w:val="p2"/>
        <w:rPr>
          <w:bCs/>
          <w:sz w:val="24"/>
          <w:szCs w:val="24"/>
          <w:lang w:val="en-US"/>
        </w:rPr>
      </w:pP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  <w:r w:rsidRPr="003F018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1.25-11.50</w:t>
      </w:r>
      <w:r w:rsidRPr="003F018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Narcolessia e </w:t>
      </w:r>
      <w:proofErr w:type="spellStart"/>
      <w:r>
        <w:rPr>
          <w:b/>
          <w:bCs/>
          <w:sz w:val="24"/>
          <w:szCs w:val="24"/>
        </w:rPr>
        <w:t>biomarcatori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liquorali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Liguori</w:t>
      </w:r>
      <w:proofErr w:type="spellEnd"/>
      <w:r>
        <w:rPr>
          <w:b/>
          <w:bCs/>
          <w:sz w:val="24"/>
          <w:szCs w:val="24"/>
        </w:rPr>
        <w:t>)</w:t>
      </w: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11.50-12.15Narcolessia ed altri disturbi del sonno (Guarnieri)</w:t>
      </w: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12.15-12.35 Narcolessia e </w:t>
      </w:r>
      <w:proofErr w:type="spellStart"/>
      <w:r>
        <w:rPr>
          <w:b/>
          <w:bCs/>
          <w:sz w:val="24"/>
          <w:szCs w:val="24"/>
        </w:rPr>
        <w:t>comorbidità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clinico-internistiche</w:t>
      </w:r>
      <w:proofErr w:type="spellEnd"/>
      <w:r>
        <w:rPr>
          <w:b/>
          <w:bCs/>
          <w:sz w:val="24"/>
          <w:szCs w:val="24"/>
        </w:rPr>
        <w:t xml:space="preserve"> (Romigi)</w:t>
      </w: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12.35-13.00 Narcolessia secondaria a patologie ipotalamiche (Prof. </w:t>
      </w:r>
      <w:proofErr w:type="spellStart"/>
      <w:r>
        <w:rPr>
          <w:b/>
          <w:bCs/>
          <w:sz w:val="24"/>
          <w:szCs w:val="24"/>
        </w:rPr>
        <w:t>Jaffrain</w:t>
      </w:r>
      <w:proofErr w:type="spellEnd"/>
      <w:r>
        <w:rPr>
          <w:b/>
          <w:bCs/>
          <w:sz w:val="24"/>
          <w:szCs w:val="24"/>
        </w:rPr>
        <w:t xml:space="preserve"> Rea)</w:t>
      </w: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13.00-13.30 Discussione</w:t>
      </w: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13.30-14.30  pausa pranzo</w:t>
      </w: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14.30-15.30 </w:t>
      </w:r>
      <w:proofErr w:type="spellStart"/>
      <w:r>
        <w:rPr>
          <w:b/>
          <w:bCs/>
          <w:sz w:val="24"/>
          <w:szCs w:val="24"/>
        </w:rPr>
        <w:t>Coldcases&amp;</w:t>
      </w:r>
      <w:proofErr w:type="spellEnd"/>
      <w:r>
        <w:rPr>
          <w:b/>
          <w:bCs/>
          <w:sz w:val="24"/>
          <w:szCs w:val="24"/>
        </w:rPr>
        <w:t xml:space="preserve"> Video </w:t>
      </w:r>
      <w:proofErr w:type="spellStart"/>
      <w:r>
        <w:rPr>
          <w:b/>
          <w:bCs/>
          <w:sz w:val="24"/>
          <w:szCs w:val="24"/>
        </w:rPr>
        <w:t>Session</w:t>
      </w:r>
      <w:proofErr w:type="spellEnd"/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Discussant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i/>
          <w:sz w:val="24"/>
          <w:szCs w:val="24"/>
        </w:rPr>
        <w:t>Liguori</w:t>
      </w:r>
      <w:proofErr w:type="spellEnd"/>
      <w:r w:rsidRPr="00ED59BA">
        <w:rPr>
          <w:bCs/>
          <w:i/>
          <w:sz w:val="24"/>
          <w:szCs w:val="24"/>
        </w:rPr>
        <w:t xml:space="preserve"> </w:t>
      </w:r>
      <w:proofErr w:type="spellStart"/>
      <w:r w:rsidRPr="00ED59BA">
        <w:rPr>
          <w:bCs/>
          <w:i/>
          <w:sz w:val="24"/>
          <w:szCs w:val="24"/>
        </w:rPr>
        <w:t>-</w:t>
      </w:r>
      <w:r>
        <w:rPr>
          <w:bCs/>
          <w:i/>
          <w:sz w:val="24"/>
          <w:szCs w:val="24"/>
        </w:rPr>
        <w:t>Romigi</w:t>
      </w:r>
      <w:proofErr w:type="spellEnd"/>
    </w:p>
    <w:p w:rsidR="00054FE2" w:rsidRDefault="00054FE2" w:rsidP="00054FE2">
      <w:pPr>
        <w:pStyle w:val="p2"/>
        <w:numPr>
          <w:ilvl w:val="0"/>
          <w:numId w:val="1"/>
        </w:numPr>
        <w:rPr>
          <w:rStyle w:val="apple-converted-space"/>
          <w:b/>
          <w:bCs/>
          <w:sz w:val="24"/>
          <w:szCs w:val="24"/>
        </w:rPr>
      </w:pPr>
      <w:r>
        <w:rPr>
          <w:rStyle w:val="apple-converted-space"/>
          <w:b/>
          <w:bCs/>
          <w:sz w:val="24"/>
          <w:szCs w:val="24"/>
        </w:rPr>
        <w:t>Neuromed (</w:t>
      </w:r>
      <w:proofErr w:type="spellStart"/>
      <w:r>
        <w:rPr>
          <w:rStyle w:val="apple-converted-space"/>
          <w:b/>
          <w:bCs/>
          <w:sz w:val="24"/>
          <w:szCs w:val="24"/>
        </w:rPr>
        <w:t>Vitrani</w:t>
      </w:r>
      <w:proofErr w:type="spellEnd"/>
      <w:r>
        <w:rPr>
          <w:rStyle w:val="apple-converted-space"/>
          <w:b/>
          <w:bCs/>
          <w:sz w:val="24"/>
          <w:szCs w:val="24"/>
        </w:rPr>
        <w:t>)</w:t>
      </w:r>
    </w:p>
    <w:p w:rsidR="00054FE2" w:rsidRDefault="00054FE2" w:rsidP="00054FE2">
      <w:pPr>
        <w:pStyle w:val="p2"/>
        <w:numPr>
          <w:ilvl w:val="0"/>
          <w:numId w:val="1"/>
        </w:numPr>
        <w:rPr>
          <w:rStyle w:val="apple-converted-space"/>
          <w:b/>
          <w:bCs/>
          <w:sz w:val="24"/>
          <w:szCs w:val="24"/>
        </w:rPr>
      </w:pPr>
      <w:r>
        <w:rPr>
          <w:rStyle w:val="apple-converted-space"/>
          <w:b/>
          <w:bCs/>
          <w:sz w:val="24"/>
          <w:szCs w:val="24"/>
        </w:rPr>
        <w:t>PTV (Luisa Mari)</w:t>
      </w:r>
    </w:p>
    <w:p w:rsidR="00054FE2" w:rsidRDefault="00054FE2" w:rsidP="00054FE2">
      <w:pPr>
        <w:pStyle w:val="p2"/>
        <w:numPr>
          <w:ilvl w:val="0"/>
          <w:numId w:val="1"/>
        </w:numPr>
        <w:rPr>
          <w:rStyle w:val="apple-converted-space"/>
          <w:b/>
          <w:bCs/>
          <w:sz w:val="24"/>
          <w:szCs w:val="24"/>
        </w:rPr>
      </w:pPr>
      <w:r>
        <w:rPr>
          <w:rStyle w:val="apple-converted-space"/>
          <w:b/>
          <w:bCs/>
          <w:sz w:val="24"/>
          <w:szCs w:val="24"/>
        </w:rPr>
        <w:t>Pescara (Velluto)</w:t>
      </w:r>
    </w:p>
    <w:p w:rsidR="00054FE2" w:rsidRDefault="00054FE2" w:rsidP="00054FE2">
      <w:pPr>
        <w:pStyle w:val="p2"/>
        <w:numPr>
          <w:ilvl w:val="0"/>
          <w:numId w:val="1"/>
        </w:numPr>
        <w:rPr>
          <w:rStyle w:val="apple-converted-space"/>
          <w:b/>
          <w:bCs/>
          <w:sz w:val="24"/>
          <w:szCs w:val="24"/>
        </w:rPr>
      </w:pPr>
      <w:r>
        <w:rPr>
          <w:rStyle w:val="apple-converted-space"/>
          <w:b/>
          <w:bCs/>
          <w:sz w:val="24"/>
          <w:szCs w:val="24"/>
        </w:rPr>
        <w:t>Napoli (</w:t>
      </w:r>
      <w:proofErr w:type="spellStart"/>
      <w:r>
        <w:rPr>
          <w:rStyle w:val="apple-converted-space"/>
          <w:b/>
          <w:bCs/>
          <w:sz w:val="24"/>
          <w:szCs w:val="24"/>
        </w:rPr>
        <w:t>Santulli</w:t>
      </w:r>
      <w:proofErr w:type="spellEnd"/>
      <w:r>
        <w:rPr>
          <w:rStyle w:val="apple-converted-space"/>
          <w:b/>
          <w:bCs/>
          <w:sz w:val="24"/>
          <w:szCs w:val="24"/>
        </w:rPr>
        <w:t>)</w:t>
      </w: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Discussant</w:t>
      </w:r>
      <w:r>
        <w:rPr>
          <w:bCs/>
          <w:i/>
          <w:sz w:val="24"/>
          <w:szCs w:val="24"/>
        </w:rPr>
        <w:t>Romigi</w:t>
      </w:r>
      <w:proofErr w:type="spellEnd"/>
      <w:r w:rsidRPr="00093AD0">
        <w:rPr>
          <w:bCs/>
          <w:i/>
          <w:sz w:val="24"/>
          <w:szCs w:val="24"/>
        </w:rPr>
        <w:t xml:space="preserve"> - </w:t>
      </w:r>
      <w:r>
        <w:rPr>
          <w:bCs/>
          <w:i/>
          <w:sz w:val="24"/>
          <w:szCs w:val="24"/>
        </w:rPr>
        <w:t>Maestri</w:t>
      </w: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15.30-15.45 Terapia farmacologica e non farmacologica (Placidi)</w:t>
      </w: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15.45-16.05 “</w:t>
      </w:r>
      <w:proofErr w:type="spellStart"/>
      <w:r>
        <w:rPr>
          <w:b/>
          <w:bCs/>
          <w:sz w:val="24"/>
          <w:szCs w:val="24"/>
        </w:rPr>
        <w:t>Redflags</w:t>
      </w:r>
      <w:proofErr w:type="spellEnd"/>
      <w:r>
        <w:rPr>
          <w:b/>
          <w:bCs/>
          <w:sz w:val="24"/>
          <w:szCs w:val="24"/>
        </w:rPr>
        <w:t>” e percorsi diagnostico-terapeutici nel contesto del SSN(Maestri)</w:t>
      </w:r>
    </w:p>
    <w:p w:rsidR="00054FE2" w:rsidRDefault="00054FE2" w:rsidP="00054FE2">
      <w:pPr>
        <w:pStyle w:val="p2"/>
        <w:rPr>
          <w:b/>
          <w:bCs/>
          <w:sz w:val="24"/>
          <w:szCs w:val="24"/>
        </w:rPr>
      </w:pPr>
    </w:p>
    <w:p w:rsidR="00054FE2" w:rsidRDefault="00054FE2" w:rsidP="00054FE2">
      <w:pPr>
        <w:pStyle w:val="p2"/>
        <w:rPr>
          <w:rStyle w:val="apple-converted-space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Sessione Tecnica</w:t>
      </w:r>
      <w:r>
        <w:rPr>
          <w:rStyle w:val="apple-converted-space"/>
          <w:b/>
          <w:bCs/>
          <w:sz w:val="24"/>
          <w:szCs w:val="24"/>
        </w:rPr>
        <w:t xml:space="preserve"> “Diagnosi: quali metodiche e quando usarle”</w:t>
      </w:r>
    </w:p>
    <w:p w:rsidR="00054FE2" w:rsidRPr="00093AD0" w:rsidRDefault="00054FE2" w:rsidP="00054FE2">
      <w:pPr>
        <w:pStyle w:val="p2"/>
        <w:rPr>
          <w:rStyle w:val="apple-converted-space"/>
          <w:bCs/>
          <w:i/>
          <w:sz w:val="24"/>
          <w:szCs w:val="24"/>
        </w:rPr>
      </w:pPr>
      <w:proofErr w:type="spellStart"/>
      <w:r>
        <w:rPr>
          <w:rStyle w:val="apple-converted-space"/>
          <w:b/>
          <w:bCs/>
          <w:sz w:val="24"/>
          <w:szCs w:val="24"/>
        </w:rPr>
        <w:t>Discussant</w:t>
      </w:r>
      <w:r w:rsidRPr="00093AD0">
        <w:rPr>
          <w:rStyle w:val="apple-converted-space"/>
          <w:bCs/>
          <w:i/>
          <w:sz w:val="24"/>
          <w:szCs w:val="24"/>
        </w:rPr>
        <w:t>Di</w:t>
      </w:r>
      <w:proofErr w:type="spellEnd"/>
      <w:r w:rsidRPr="00093AD0">
        <w:rPr>
          <w:rStyle w:val="apple-converted-space"/>
          <w:bCs/>
          <w:i/>
          <w:sz w:val="24"/>
          <w:szCs w:val="24"/>
        </w:rPr>
        <w:t xml:space="preserve"> Gioia – Fratini S</w:t>
      </w:r>
    </w:p>
    <w:p w:rsidR="00054FE2" w:rsidRDefault="00054FE2" w:rsidP="00054FE2">
      <w:pPr>
        <w:pStyle w:val="p2"/>
        <w:rPr>
          <w:rStyle w:val="apple-converted-space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16.05-16.30 </w:t>
      </w:r>
      <w:r w:rsidRPr="003F018F">
        <w:rPr>
          <w:b/>
          <w:bCs/>
          <w:sz w:val="24"/>
          <w:szCs w:val="24"/>
        </w:rPr>
        <w:t xml:space="preserve">Tecniche soggettive e oggettive di valutazione delle </w:t>
      </w:r>
      <w:proofErr w:type="spellStart"/>
      <w:r w:rsidRPr="003F018F">
        <w:rPr>
          <w:b/>
          <w:bCs/>
          <w:sz w:val="24"/>
          <w:szCs w:val="24"/>
        </w:rPr>
        <w:t>ipersonnie</w:t>
      </w:r>
      <w:proofErr w:type="spellEnd"/>
      <w:r w:rsidRPr="003F018F">
        <w:rPr>
          <w:b/>
          <w:bCs/>
          <w:sz w:val="24"/>
          <w:szCs w:val="24"/>
        </w:rPr>
        <w:t xml:space="preserve"> </w:t>
      </w:r>
      <w:r w:rsidRPr="003F018F">
        <w:rPr>
          <w:rStyle w:val="apple-converted-space"/>
          <w:b/>
          <w:bCs/>
          <w:sz w:val="24"/>
          <w:szCs w:val="24"/>
        </w:rPr>
        <w:t> (</w:t>
      </w:r>
      <w:proofErr w:type="spellStart"/>
      <w:r>
        <w:rPr>
          <w:rStyle w:val="apple-converted-space"/>
          <w:b/>
          <w:bCs/>
          <w:sz w:val="24"/>
          <w:szCs w:val="24"/>
        </w:rPr>
        <w:t>Caccamo</w:t>
      </w:r>
      <w:proofErr w:type="spellEnd"/>
      <w:r w:rsidRPr="003F018F">
        <w:rPr>
          <w:rStyle w:val="apple-converted-space"/>
          <w:b/>
          <w:bCs/>
          <w:sz w:val="24"/>
          <w:szCs w:val="24"/>
        </w:rPr>
        <w:t>)</w:t>
      </w:r>
    </w:p>
    <w:p w:rsidR="00054FE2" w:rsidRDefault="00054FE2" w:rsidP="00054FE2"/>
    <w:p w:rsidR="00054FE2" w:rsidRPr="00ED59BA" w:rsidRDefault="00054FE2" w:rsidP="00054FE2">
      <w:pPr>
        <w:rPr>
          <w:b/>
        </w:rPr>
      </w:pPr>
      <w:r w:rsidRPr="00ED59BA">
        <w:rPr>
          <w:b/>
        </w:rPr>
        <w:t xml:space="preserve">Sessione Associazione Italiana </w:t>
      </w:r>
      <w:proofErr w:type="spellStart"/>
      <w:r w:rsidRPr="00ED59BA">
        <w:rPr>
          <w:b/>
        </w:rPr>
        <w:t>Narcolettici</w:t>
      </w:r>
      <w:proofErr w:type="spellEnd"/>
      <w:r w:rsidRPr="00ED59BA">
        <w:rPr>
          <w:b/>
        </w:rPr>
        <w:t>(AIN)</w:t>
      </w:r>
    </w:p>
    <w:p w:rsidR="00054FE2" w:rsidRPr="00ED59BA" w:rsidRDefault="00054FE2" w:rsidP="00054FE2">
      <w:pPr>
        <w:rPr>
          <w:i/>
        </w:rPr>
      </w:pPr>
      <w:r>
        <w:rPr>
          <w:i/>
        </w:rPr>
        <w:t>16.30 – 16.50 Il punto di vista del paziente, presentazione del libro bianco “Mamma ho sonno”</w:t>
      </w:r>
    </w:p>
    <w:p w:rsidR="00054FE2" w:rsidRDefault="00054FE2" w:rsidP="00054FE2">
      <w:r>
        <w:t>(</w:t>
      </w:r>
      <w:proofErr w:type="spellStart"/>
      <w:r>
        <w:t>Zenti</w:t>
      </w:r>
      <w:proofErr w:type="spellEnd"/>
      <w:r>
        <w:t xml:space="preserve"> AIN)</w:t>
      </w:r>
    </w:p>
    <w:p w:rsidR="00054FE2" w:rsidRDefault="00054FE2" w:rsidP="00054FE2"/>
    <w:p w:rsidR="00054FE2" w:rsidRPr="003F018F" w:rsidRDefault="00054FE2" w:rsidP="00054FE2">
      <w:bookmarkStart w:id="0" w:name="_GoBack"/>
      <w:bookmarkEnd w:id="0"/>
      <w:r>
        <w:t>17.15 Chiusura Lavori e conclusioni</w:t>
      </w:r>
    </w:p>
    <w:p w:rsidR="00AE3DC9" w:rsidRPr="00054FE2" w:rsidRDefault="00AE3DC9" w:rsidP="00054FE2"/>
    <w:sectPr w:rsidR="00AE3DC9" w:rsidRPr="00054FE2" w:rsidSect="00034F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1212"/>
    <w:multiLevelType w:val="hybridMultilevel"/>
    <w:tmpl w:val="CACA3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C6764"/>
    <w:rsid w:val="00054FE2"/>
    <w:rsid w:val="001026EE"/>
    <w:rsid w:val="003C6764"/>
    <w:rsid w:val="00514141"/>
    <w:rsid w:val="007E1AB0"/>
    <w:rsid w:val="00AE3DC9"/>
    <w:rsid w:val="00CF62C1"/>
    <w:rsid w:val="00D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764"/>
    <w:pPr>
      <w:spacing w:line="240" w:lineRule="auto"/>
      <w:ind w:left="0" w:right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2">
    <w:name w:val="p2"/>
    <w:basedOn w:val="Normale"/>
    <w:rsid w:val="003C6764"/>
    <w:rPr>
      <w:rFonts w:ascii="Calibri" w:hAnsi="Calibri" w:cs="Times New Roman"/>
      <w:sz w:val="17"/>
      <w:szCs w:val="17"/>
      <w:lang w:eastAsia="it-IT"/>
    </w:rPr>
  </w:style>
  <w:style w:type="character" w:customStyle="1" w:styleId="apple-converted-space">
    <w:name w:val="apple-converted-space"/>
    <w:basedOn w:val="Carpredefinitoparagrafo"/>
    <w:rsid w:val="003C6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cp:lastPrinted>2019-01-16T16:40:00Z</cp:lastPrinted>
  <dcterms:created xsi:type="dcterms:W3CDTF">2019-01-16T16:41:00Z</dcterms:created>
  <dcterms:modified xsi:type="dcterms:W3CDTF">2019-01-16T16:41:00Z</dcterms:modified>
</cp:coreProperties>
</file>